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74" w:rsidRDefault="003C3C74">
      <w:pPr>
        <w:rPr>
          <w:sz w:val="28"/>
          <w:szCs w:val="28"/>
          <w:lang w:val="uk"/>
        </w:rPr>
      </w:pPr>
    </w:p>
    <w:tbl>
      <w:tblPr>
        <w:tblStyle w:val="a5"/>
        <w:tblpPr w:leftFromText="180" w:rightFromText="180" w:vertAnchor="text" w:horzAnchor="page" w:tblpX="1449" w:tblpY="-668"/>
        <w:tblOverlap w:val="never"/>
        <w:tblW w:w="100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3"/>
        <w:gridCol w:w="4177"/>
      </w:tblGrid>
      <w:tr w:rsidR="006C3212" w:rsidTr="000326AB">
        <w:tc>
          <w:tcPr>
            <w:tcW w:w="5823" w:type="dxa"/>
            <w:tcBorders>
              <w:bottom w:val="nil"/>
            </w:tcBorders>
            <w:shd w:val="clear" w:color="auto" w:fill="auto"/>
          </w:tcPr>
          <w:p w:rsidR="006C3212" w:rsidRDefault="006C3212">
            <w:pPr>
              <w:rPr>
                <w:rFonts w:hint="default"/>
                <w:sz w:val="28"/>
                <w:szCs w:val="28"/>
                <w:lang w:val="uk"/>
              </w:rPr>
            </w:pPr>
            <w:bookmarkStart w:id="0" w:name="_GoBack"/>
          </w:p>
          <w:p w:rsidR="006C3212" w:rsidRDefault="006C3212">
            <w:pPr>
              <w:rPr>
                <w:rFonts w:hint="default"/>
                <w:sz w:val="28"/>
                <w:szCs w:val="28"/>
                <w:lang w:val="uk"/>
              </w:rPr>
            </w:pPr>
          </w:p>
        </w:tc>
        <w:tc>
          <w:tcPr>
            <w:tcW w:w="4177" w:type="dxa"/>
            <w:shd w:val="clear" w:color="auto" w:fill="auto"/>
          </w:tcPr>
          <w:p w:rsidR="006C3212" w:rsidRDefault="006C3212">
            <w:pPr>
              <w:rPr>
                <w:rFonts w:hint="default"/>
                <w:sz w:val="24"/>
                <w:szCs w:val="28"/>
                <w:lang w:val="uk"/>
              </w:rPr>
            </w:pPr>
            <w:r>
              <w:rPr>
                <w:rFonts w:hint="default"/>
                <w:sz w:val="24"/>
                <w:szCs w:val="28"/>
                <w:lang w:val="uk" w:eastAsia="zh-CN" w:bidi="ar"/>
              </w:rPr>
              <w:t>ЗАТВЕРДЖЕНО</w:t>
            </w:r>
          </w:p>
          <w:p w:rsidR="006C3212" w:rsidRDefault="006C3212">
            <w:pPr>
              <w:rPr>
                <w:rFonts w:hint="default"/>
                <w:sz w:val="24"/>
                <w:szCs w:val="28"/>
                <w:lang w:val="uk"/>
              </w:rPr>
            </w:pPr>
            <w:r>
              <w:rPr>
                <w:rFonts w:hint="default"/>
                <w:sz w:val="24"/>
                <w:szCs w:val="28"/>
                <w:lang w:val="uk" w:eastAsia="zh-CN" w:bidi="ar"/>
              </w:rPr>
              <w:t>Наказ № 9</w:t>
            </w:r>
            <w:r>
              <w:rPr>
                <w:rFonts w:hint="default"/>
                <w:sz w:val="24"/>
                <w:szCs w:val="28"/>
                <w:lang w:val="ru-RU" w:eastAsia="zh-CN" w:bidi="ar"/>
              </w:rPr>
              <w:t>7</w:t>
            </w:r>
            <w:r>
              <w:rPr>
                <w:rFonts w:hint="default"/>
                <w:sz w:val="24"/>
                <w:szCs w:val="28"/>
                <w:lang w:val="uk" w:eastAsia="zh-CN" w:bidi="ar"/>
              </w:rPr>
              <w:t xml:space="preserve">  від 29.08.2025 </w:t>
            </w:r>
          </w:p>
          <w:p w:rsidR="006C3212" w:rsidRDefault="006C3212">
            <w:pPr>
              <w:rPr>
                <w:rFonts w:hint="default"/>
                <w:sz w:val="24"/>
                <w:szCs w:val="28"/>
                <w:lang w:val="uk"/>
              </w:rPr>
            </w:pPr>
            <w:r>
              <w:rPr>
                <w:rFonts w:hint="default"/>
                <w:sz w:val="24"/>
                <w:szCs w:val="28"/>
                <w:lang w:val="uk" w:eastAsia="zh-CN" w:bidi="ar"/>
              </w:rPr>
              <w:t xml:space="preserve">по  Сумському ДНЗ (ясла-садок) </w:t>
            </w:r>
          </w:p>
          <w:p w:rsidR="006C3212" w:rsidRDefault="006C3212">
            <w:pPr>
              <w:rPr>
                <w:rFonts w:hint="default"/>
                <w:sz w:val="28"/>
                <w:szCs w:val="28"/>
                <w:lang w:val="uk"/>
              </w:rPr>
            </w:pPr>
            <w:r>
              <w:rPr>
                <w:rFonts w:hint="default"/>
                <w:sz w:val="24"/>
                <w:szCs w:val="28"/>
                <w:lang w:val="uk" w:eastAsia="zh-CN" w:bidi="ar"/>
              </w:rPr>
              <w:t xml:space="preserve">№3 «Калинка» </w:t>
            </w:r>
          </w:p>
        </w:tc>
      </w:tr>
      <w:bookmarkEnd w:id="0"/>
    </w:tbl>
    <w:p w:rsidR="003C3C74" w:rsidRDefault="003C3C74">
      <w:pPr>
        <w:pStyle w:val="a6"/>
        <w:spacing w:line="276" w:lineRule="auto"/>
        <w:ind w:left="0"/>
        <w:rPr>
          <w:sz w:val="28"/>
        </w:rPr>
      </w:pPr>
    </w:p>
    <w:p w:rsidR="003C3C74" w:rsidRDefault="00646CA4">
      <w:pPr>
        <w:pStyle w:val="a6"/>
        <w:spacing w:line="276" w:lineRule="auto"/>
        <w:ind w:firstLine="5517"/>
        <w:rPr>
          <w:sz w:val="28"/>
        </w:rPr>
      </w:pPr>
      <w:r>
        <w:rPr>
          <w:i/>
          <w:sz w:val="24"/>
        </w:rPr>
        <w:t xml:space="preserve"> </w:t>
      </w:r>
    </w:p>
    <w:p w:rsidR="003C3C74" w:rsidRDefault="00646CA4">
      <w:pPr>
        <w:shd w:val="clear" w:color="auto" w:fill="FFFFFF"/>
        <w:spacing w:line="313" w:lineRule="atLeast"/>
        <w:jc w:val="center"/>
        <w:textAlignment w:val="baseline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План заходів,</w:t>
      </w:r>
    </w:p>
    <w:p w:rsidR="003C3C74" w:rsidRDefault="00646CA4">
      <w:pPr>
        <w:shd w:val="clear" w:color="auto" w:fill="FFFFFF"/>
        <w:spacing w:line="313" w:lineRule="atLeast"/>
        <w:jc w:val="center"/>
        <w:textAlignment w:val="baseline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спрямованих на запобігання та протидії булінгу</w:t>
      </w:r>
    </w:p>
    <w:p w:rsidR="003C3C74" w:rsidRDefault="00646CA4">
      <w:pPr>
        <w:shd w:val="clear" w:color="auto" w:fill="FFFFFF"/>
        <w:spacing w:line="313" w:lineRule="atLeast"/>
        <w:jc w:val="center"/>
        <w:textAlignment w:val="baseline"/>
        <w:rPr>
          <w:b/>
          <w:bCs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в Сумському ДНЗ (ясла-садок) № 3 «Калинка» </w:t>
      </w:r>
    </w:p>
    <w:p w:rsidR="003C3C74" w:rsidRDefault="00646CA4">
      <w:pPr>
        <w:shd w:val="clear" w:color="auto" w:fill="FFFFFF"/>
        <w:spacing w:line="313" w:lineRule="atLeast"/>
        <w:jc w:val="center"/>
        <w:textAlignment w:val="baseline"/>
        <w:rPr>
          <w:b/>
          <w:bCs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на 202</w:t>
      </w:r>
      <w:r>
        <w:rPr>
          <w:b/>
          <w:bCs/>
          <w:color w:val="333333"/>
          <w:sz w:val="28"/>
          <w:szCs w:val="28"/>
          <w:lang w:eastAsia="ru-RU"/>
        </w:rPr>
        <w:t>5</w:t>
      </w:r>
      <w:r>
        <w:rPr>
          <w:b/>
          <w:bCs/>
          <w:color w:val="333333"/>
          <w:sz w:val="28"/>
          <w:szCs w:val="28"/>
          <w:lang w:eastAsia="ru-RU"/>
        </w:rPr>
        <w:t>/202</w:t>
      </w:r>
      <w:r>
        <w:rPr>
          <w:b/>
          <w:bCs/>
          <w:color w:val="333333"/>
          <w:sz w:val="28"/>
          <w:szCs w:val="28"/>
          <w:lang w:eastAsia="ru-RU"/>
        </w:rPr>
        <w:t>6</w:t>
      </w:r>
      <w:r>
        <w:rPr>
          <w:b/>
          <w:bCs/>
          <w:color w:val="333333"/>
          <w:sz w:val="28"/>
          <w:szCs w:val="28"/>
          <w:lang w:eastAsia="ru-RU"/>
        </w:rPr>
        <w:t xml:space="preserve"> рік </w:t>
      </w:r>
    </w:p>
    <w:p w:rsidR="003C3C74" w:rsidRDefault="003C3C74">
      <w:pPr>
        <w:shd w:val="clear" w:color="auto" w:fill="FFFFFF"/>
        <w:spacing w:line="313" w:lineRule="atLeast"/>
        <w:jc w:val="center"/>
        <w:textAlignment w:val="baseline"/>
        <w:rPr>
          <w:color w:val="333333"/>
          <w:sz w:val="28"/>
          <w:szCs w:val="28"/>
          <w:lang w:eastAsia="ru-RU"/>
        </w:rPr>
      </w:pPr>
    </w:p>
    <w:tbl>
      <w:tblPr>
        <w:tblW w:w="976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592"/>
        <w:gridCol w:w="2322"/>
        <w:gridCol w:w="2229"/>
      </w:tblGrid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№ з/п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Назва заходу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Термін виконання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Відповідальний</w:t>
            </w:r>
          </w:p>
        </w:tc>
      </w:tr>
      <w:tr w:rsidR="003C3C74">
        <w:trPr>
          <w:tblCellSpacing w:w="15" w:type="dxa"/>
        </w:trPr>
        <w:tc>
          <w:tcPr>
            <w:tcW w:w="9702" w:type="dxa"/>
            <w:gridSpan w:val="4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Нормативно-правове та інформаційне забезпечення попередження насильства та булінгу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Підготовка наказу «Про запобігання булінгу у Сумському ДНЗ № 3 «Калинка»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Останній тиждень серпня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Тимченко І.В. , завідувач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Підготовка наказу «Про </w:t>
            </w:r>
            <w:r>
              <w:rPr>
                <w:sz w:val="28"/>
                <w:szCs w:val="28"/>
                <w:lang w:eastAsia="ru-RU"/>
              </w:rPr>
              <w:t>порядок дій персоналу при зіткненні з випадками булінгу у Сумському ДНЗ № 3 «Калинка»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Перший тиждень вересня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Тимченко І.В. , завідувач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Наради з різними категоріями працівників з питань профілактики булінгу (цькування):</w:t>
            </w:r>
          </w:p>
          <w:p w:rsidR="003C3C74" w:rsidRDefault="00646CA4">
            <w:pPr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    педагогічний персонал</w:t>
            </w:r>
          </w:p>
          <w:p w:rsidR="003C3C74" w:rsidRDefault="00646CA4">
            <w:pPr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2)    </w:t>
            </w:r>
            <w:r>
              <w:rPr>
                <w:sz w:val="28"/>
                <w:szCs w:val="28"/>
                <w:lang w:eastAsia="ru-RU"/>
              </w:rPr>
              <w:t>допоміжний персонал</w:t>
            </w:r>
          </w:p>
          <w:p w:rsidR="003C3C74" w:rsidRDefault="00646CA4">
            <w:pPr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    технічний персонал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spacing w:after="157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Тимченко І.В. , завідувач; Кажан Л.В., практичний психолог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Обговорення та прийняття правил поведінки в групах, оформлення правил у вигляді наочного стенду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Вихователі, Кажан Л.В., практичний </w:t>
            </w:r>
            <w:r>
              <w:rPr>
                <w:sz w:val="28"/>
                <w:szCs w:val="28"/>
                <w:lang w:eastAsia="ru-RU"/>
              </w:rPr>
              <w:t>психолог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Організація механізмів звернення та встановлення інформаційних скриньок для повідомлень про випадки булінгу (цькування)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Кажан Л.В., практичний психолог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Оприлюднення матеріалів, передбачених нормативними документами щодо запобіганню </w:t>
            </w:r>
            <w:r>
              <w:rPr>
                <w:sz w:val="28"/>
                <w:szCs w:val="28"/>
                <w:lang w:eastAsia="ru-RU"/>
              </w:rPr>
              <w:t>та  протидії булінгу на сайті закладу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Будко В.В., діловод,</w:t>
            </w:r>
          </w:p>
          <w:p w:rsidR="003C3C74" w:rsidRDefault="003C3C74">
            <w:pPr>
              <w:spacing w:after="157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Підготовка брошури з нормативними документами з профілактики булінга (цькування) в освітньому середовищі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Кажан Л.В., практичний психолог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Оформлення тематичного стенду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Кажан Л.В., практичний психолог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Перевірка інформаційної доступності правил поведінки та нормативних документів з профілактики булінгу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Тимченко І.В. , завідувач</w:t>
            </w:r>
          </w:p>
        </w:tc>
      </w:tr>
      <w:tr w:rsidR="003C3C74">
        <w:trPr>
          <w:tblCellSpacing w:w="15" w:type="dxa"/>
        </w:trPr>
        <w:tc>
          <w:tcPr>
            <w:tcW w:w="9702" w:type="dxa"/>
            <w:gridSpan w:val="4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Робота з батьками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Тематичні батьківські збори загальні 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Тимченко І.В. , завідувач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Тематичні батьківські збори в групах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Вихователі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Проведення консультацій психолога з питань взаємин батьків з дітьми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Кажан Л.В., практичний психолог;  вихователі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Консультування батьків щодо </w:t>
            </w:r>
            <w:r>
              <w:rPr>
                <w:sz w:val="28"/>
                <w:szCs w:val="28"/>
                <w:lang w:eastAsia="ru-RU"/>
              </w:rPr>
              <w:t>захисту прав та інтересів дітей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 </w:t>
            </w:r>
            <w:r>
              <w:rPr>
                <w:sz w:val="28"/>
                <w:szCs w:val="28"/>
                <w:lang w:eastAsia="ru-RU"/>
              </w:rPr>
              <w:t>раз</w:t>
            </w:r>
            <w:r>
              <w:rPr>
                <w:sz w:val="28"/>
                <w:szCs w:val="28"/>
                <w:lang w:eastAsia="ru-RU"/>
              </w:rPr>
              <w:t>и</w:t>
            </w:r>
            <w:r>
              <w:rPr>
                <w:sz w:val="28"/>
                <w:szCs w:val="28"/>
                <w:lang w:eastAsia="ru-RU"/>
              </w:rPr>
              <w:t xml:space="preserve"> на </w:t>
            </w:r>
            <w:r>
              <w:rPr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Кажан Л.В., практичний психолог</w:t>
            </w:r>
          </w:p>
        </w:tc>
      </w:tr>
      <w:tr w:rsidR="003C3C74">
        <w:trPr>
          <w:tblCellSpacing w:w="15" w:type="dxa"/>
        </w:trPr>
        <w:tc>
          <w:tcPr>
            <w:tcW w:w="9702" w:type="dxa"/>
            <w:gridSpan w:val="4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>Робота з дітьми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Спостереження за психологічним мікрокліматом в дитячому колективі (діти дошкільного віку)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Вихователі</w:t>
            </w:r>
          </w:p>
        </w:tc>
      </w:tr>
      <w:tr w:rsidR="003C3C74">
        <w:trPr>
          <w:tblCellSpacing w:w="15" w:type="dxa"/>
        </w:trPr>
        <w:tc>
          <w:tcPr>
            <w:tcW w:w="574" w:type="dxa"/>
            <w:tcBorders>
              <w:bottom w:val="single" w:sz="4" w:space="0" w:color="auto"/>
            </w:tcBorders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6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Спостереження за міжособистісною </w:t>
            </w:r>
            <w:r>
              <w:rPr>
                <w:sz w:val="28"/>
                <w:szCs w:val="28"/>
                <w:lang w:eastAsia="ru-RU"/>
              </w:rPr>
              <w:t>поведінкою дітей</w:t>
            </w:r>
          </w:p>
        </w:tc>
        <w:tc>
          <w:tcPr>
            <w:tcW w:w="2292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Упродовж року</w:t>
            </w:r>
          </w:p>
        </w:tc>
        <w:tc>
          <w:tcPr>
            <w:tcW w:w="2184" w:type="dxa"/>
            <w:tcMar>
              <w:top w:w="63" w:type="dxa"/>
              <w:left w:w="78" w:type="dxa"/>
              <w:bottom w:w="63" w:type="dxa"/>
              <w:right w:w="157" w:type="dxa"/>
            </w:tcMar>
            <w:vAlign w:val="center"/>
          </w:tcPr>
          <w:p w:rsidR="003C3C74" w:rsidRDefault="00646CA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Вихователі</w:t>
            </w:r>
          </w:p>
        </w:tc>
      </w:tr>
    </w:tbl>
    <w:p w:rsidR="003C3C74" w:rsidRDefault="003C3C74">
      <w:pPr>
        <w:rPr>
          <w:sz w:val="28"/>
          <w:szCs w:val="28"/>
        </w:rPr>
      </w:pPr>
    </w:p>
    <w:p w:rsidR="003C3C74" w:rsidRDefault="003C3C74">
      <w:pPr>
        <w:pStyle w:val="a6"/>
        <w:spacing w:line="276" w:lineRule="auto"/>
        <w:rPr>
          <w:sz w:val="28"/>
        </w:rPr>
      </w:pPr>
    </w:p>
    <w:sectPr w:rsidR="003C3C74" w:rsidSect="001178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A4" w:rsidRDefault="00646CA4">
      <w:r>
        <w:separator/>
      </w:r>
    </w:p>
  </w:endnote>
  <w:endnote w:type="continuationSeparator" w:id="0">
    <w:p w:rsidR="00646CA4" w:rsidRDefault="0064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A4" w:rsidRDefault="00646CA4">
      <w:r>
        <w:separator/>
      </w:r>
    </w:p>
  </w:footnote>
  <w:footnote w:type="continuationSeparator" w:id="0">
    <w:p w:rsidR="00646CA4" w:rsidRDefault="0064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66FE0"/>
    <w:rsid w:val="000326AB"/>
    <w:rsid w:val="0011782B"/>
    <w:rsid w:val="0029124F"/>
    <w:rsid w:val="003C3C74"/>
    <w:rsid w:val="00552D9F"/>
    <w:rsid w:val="00646CA4"/>
    <w:rsid w:val="006C3212"/>
    <w:rsid w:val="00931410"/>
    <w:rsid w:val="00A66FE0"/>
    <w:rsid w:val="00C90CBF"/>
    <w:rsid w:val="04674AE3"/>
    <w:rsid w:val="247C0B96"/>
    <w:rsid w:val="687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9E3D"/>
  <w15:docId w15:val="{54C908BB-5796-486F-BB54-98DDC2C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table" w:styleId="a5">
    <w:name w:val="Table Grid"/>
    <w:uiPriority w:val="59"/>
    <w:rPr>
      <w:rFonts w:cs="Calibri" w:hint="eastAsia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">
    <w:name w:val="Обычный1"/>
    <w:uiPriority w:val="99"/>
    <w:qFormat/>
    <w:rPr>
      <w:rFonts w:ascii="Times New Roman" w:eastAsia="Times New Roman" w:hAnsi="Times New Roman"/>
      <w:lang w:val="ru-RU" w:eastAsia="ru-RU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 Калинка</dc:creator>
  <cp:lastModifiedBy>Ирина</cp:lastModifiedBy>
  <cp:revision>4</cp:revision>
  <cp:lastPrinted>2025-10-27T11:06:00Z</cp:lastPrinted>
  <dcterms:created xsi:type="dcterms:W3CDTF">2024-01-26T14:59:00Z</dcterms:created>
  <dcterms:modified xsi:type="dcterms:W3CDTF">2025-10-28T08:57:00Z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AD20265BFFCB4A92BE90E6137C4F28EE_12</vt:lpwstr>
  </property>
</Properties>
</file>